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87D" w:rsidRDefault="00AD6811" w:rsidP="0078287D">
      <w:r>
        <w:rPr>
          <w:noProof/>
        </w:rPr>
        <w:drawing>
          <wp:inline distT="0" distB="0" distL="0" distR="0">
            <wp:extent cx="851305" cy="849668"/>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SD color 800p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157" cy="855509"/>
                    </a:xfrm>
                    <a:prstGeom prst="rect">
                      <a:avLst/>
                    </a:prstGeom>
                  </pic:spPr>
                </pic:pic>
              </a:graphicData>
            </a:graphic>
          </wp:inline>
        </w:drawing>
      </w:r>
    </w:p>
    <w:p w:rsidR="00801153" w:rsidRDefault="00801153">
      <w:r>
        <w:t xml:space="preserve">Date: </w:t>
      </w:r>
      <w:r w:rsidRPr="00FB45D9">
        <w:rPr>
          <w:highlight w:val="yellow"/>
        </w:rPr>
        <w:t>October 22, 20</w:t>
      </w:r>
      <w:r w:rsidR="00F54044">
        <w:rPr>
          <w:highlight w:val="yellow"/>
        </w:rPr>
        <w:t>22</w:t>
      </w:r>
    </w:p>
    <w:p w:rsidR="00801153" w:rsidRDefault="00801153"/>
    <w:p w:rsidR="00801153" w:rsidRPr="00FB45D9" w:rsidRDefault="00801153">
      <w:pPr>
        <w:rPr>
          <w:highlight w:val="yellow"/>
        </w:rPr>
      </w:pPr>
      <w:r w:rsidRPr="00FB45D9">
        <w:rPr>
          <w:highlight w:val="yellow"/>
        </w:rPr>
        <w:t>C</w:t>
      </w:r>
      <w:r w:rsidR="00F54044">
        <w:rPr>
          <w:highlight w:val="yellow"/>
        </w:rPr>
        <w:t>E</w:t>
      </w:r>
      <w:r w:rsidRPr="00FB45D9">
        <w:rPr>
          <w:highlight w:val="yellow"/>
        </w:rPr>
        <w:t>B Parent Name</w:t>
      </w:r>
    </w:p>
    <w:p w:rsidR="00801153" w:rsidRPr="00FB45D9" w:rsidRDefault="00801153">
      <w:pPr>
        <w:rPr>
          <w:highlight w:val="yellow"/>
        </w:rPr>
      </w:pPr>
      <w:r w:rsidRPr="00FB45D9">
        <w:rPr>
          <w:highlight w:val="yellow"/>
        </w:rPr>
        <w:t>Youth’s Name</w:t>
      </w:r>
    </w:p>
    <w:p w:rsidR="00801153" w:rsidRPr="00FB45D9" w:rsidRDefault="00801153">
      <w:pPr>
        <w:rPr>
          <w:highlight w:val="yellow"/>
        </w:rPr>
      </w:pPr>
      <w:r w:rsidRPr="00FB45D9">
        <w:rPr>
          <w:highlight w:val="yellow"/>
        </w:rPr>
        <w:t>Address</w:t>
      </w:r>
    </w:p>
    <w:p w:rsidR="00801153" w:rsidRDefault="00801153">
      <w:r w:rsidRPr="00FB45D9">
        <w:rPr>
          <w:highlight w:val="yellow"/>
        </w:rPr>
        <w:t>City, State, Zip Code</w:t>
      </w:r>
    </w:p>
    <w:p w:rsidR="00801153" w:rsidRDefault="00F54044">
      <w:r>
        <w:pict>
          <v:rect id="_x0000_i1025" style="width:0;height:1.5pt" o:hralign="center" o:hrstd="t" o:hr="t" fillcolor="#a0a0a0" stroked="f"/>
        </w:pict>
      </w:r>
    </w:p>
    <w:p w:rsidR="00801153" w:rsidRDefault="00801153">
      <w:r>
        <w:t xml:space="preserve">Dear </w:t>
      </w:r>
      <w:r w:rsidRPr="00FB45D9">
        <w:rPr>
          <w:highlight w:val="yellow"/>
        </w:rPr>
        <w:t>C</w:t>
      </w:r>
      <w:r w:rsidR="00F54044">
        <w:rPr>
          <w:highlight w:val="yellow"/>
        </w:rPr>
        <w:t>E</w:t>
      </w:r>
      <w:bookmarkStart w:id="0" w:name="_GoBack"/>
      <w:bookmarkEnd w:id="0"/>
      <w:r w:rsidRPr="00FB45D9">
        <w:rPr>
          <w:highlight w:val="yellow"/>
        </w:rPr>
        <w:t>B Parent &amp; Youth</w:t>
      </w:r>
      <w:r>
        <w:t>:</w:t>
      </w:r>
    </w:p>
    <w:p w:rsidR="00801153" w:rsidRDefault="00801153">
      <w:r>
        <w:t xml:space="preserve">In 1995, and updated in 2016, the Washington State Legislature passed a compulsory attendance law known as the “BECCA Bill”. The legislature’s intent is to ensure that all children attend and complete an educational program provided by the state. Under the state law, the school district is obligated to take steps to eliminate absences. In an attempt to resolve these issues prior to a filing with the court and being required to appear before a judge, we </w:t>
      </w:r>
      <w:r w:rsidR="00C61D1D">
        <w:t xml:space="preserve">are scheduling a Community </w:t>
      </w:r>
      <w:r w:rsidR="00F54044">
        <w:t>Engagement</w:t>
      </w:r>
      <w:r>
        <w:t xml:space="preserve"> Board meeting. If there are any special circumstances for absences, i.e., excessive absences due to illness, et., please bring any documentation you may have to this meeting.</w:t>
      </w:r>
    </w:p>
    <w:p w:rsidR="00801153" w:rsidRDefault="00801153">
      <w:r>
        <w:t>Due to the continued truancies</w:t>
      </w:r>
      <w:r w:rsidR="00F54044">
        <w:t>,</w:t>
      </w:r>
      <w:r>
        <w:t xml:space="preserve"> you and (student name) are required to appear before the Granite Falls Community </w:t>
      </w:r>
      <w:r w:rsidR="00F54044">
        <w:t>Engagement</w:t>
      </w:r>
      <w:r>
        <w:t xml:space="preserve"> Board on (</w:t>
      </w:r>
      <w:r w:rsidRPr="00C61D1D">
        <w:rPr>
          <w:highlight w:val="yellow"/>
        </w:rPr>
        <w:t>date</w:t>
      </w:r>
      <w:r>
        <w:t xml:space="preserve">) at </w:t>
      </w:r>
      <w:r w:rsidRPr="00C61D1D">
        <w:rPr>
          <w:highlight w:val="yellow"/>
        </w:rPr>
        <w:t>(time</w:t>
      </w:r>
      <w:r>
        <w:t>). The board meets at (</w:t>
      </w:r>
      <w:r w:rsidRPr="00B22B23">
        <w:rPr>
          <w:highlight w:val="yellow"/>
        </w:rPr>
        <w:t>location of conference room</w:t>
      </w:r>
      <w:r>
        <w:t>) located at (</w:t>
      </w:r>
      <w:r w:rsidRPr="00C61D1D">
        <w:rPr>
          <w:highlight w:val="yellow"/>
        </w:rPr>
        <w:t>address</w:t>
      </w:r>
      <w:r>
        <w:t>).</w:t>
      </w:r>
    </w:p>
    <w:p w:rsidR="00801153" w:rsidRDefault="00801153">
      <w:r>
        <w:t>The truancy board is an opportunity for the student, parent(s), community members and the school to look at the barriers to attendance. Some of the possible recommendations may be:</w:t>
      </w:r>
    </w:p>
    <w:p w:rsidR="00801153" w:rsidRDefault="00801153" w:rsidP="00801153">
      <w:pPr>
        <w:pStyle w:val="ListParagraph"/>
        <w:numPr>
          <w:ilvl w:val="0"/>
          <w:numId w:val="1"/>
        </w:numPr>
      </w:pPr>
      <w:r>
        <w:t>Information or referrals regarding social services in the community</w:t>
      </w:r>
    </w:p>
    <w:p w:rsidR="00801153" w:rsidRDefault="00801153" w:rsidP="00801153">
      <w:pPr>
        <w:pStyle w:val="ListParagraph"/>
        <w:numPr>
          <w:ilvl w:val="0"/>
          <w:numId w:val="1"/>
        </w:numPr>
      </w:pPr>
      <w:r>
        <w:t>Change in schedule/academic program</w:t>
      </w:r>
    </w:p>
    <w:p w:rsidR="00801153" w:rsidRDefault="00801153" w:rsidP="00801153">
      <w:pPr>
        <w:pStyle w:val="ListParagraph"/>
        <w:numPr>
          <w:ilvl w:val="0"/>
          <w:numId w:val="1"/>
        </w:numPr>
      </w:pPr>
      <w:r>
        <w:t>Counseling and or drug alcohol evaluation</w:t>
      </w:r>
    </w:p>
    <w:p w:rsidR="00801153" w:rsidRDefault="00801153" w:rsidP="00801153">
      <w:pPr>
        <w:pStyle w:val="ListParagraph"/>
        <w:numPr>
          <w:ilvl w:val="0"/>
          <w:numId w:val="1"/>
        </w:numPr>
      </w:pPr>
      <w:r>
        <w:t>Community supports</w:t>
      </w:r>
    </w:p>
    <w:p w:rsidR="00801153" w:rsidRDefault="00801153" w:rsidP="00801153">
      <w:r>
        <w:t xml:space="preserve">The district views this as an opportunity to look at issues regarding non-attendance and to identify possible solutions in an effort to avoid the legal system. Failure to attend the </w:t>
      </w:r>
      <w:proofErr w:type="gramStart"/>
      <w:r>
        <w:t>above board</w:t>
      </w:r>
      <w:proofErr w:type="gramEnd"/>
      <w:r>
        <w:t xml:space="preserve"> meeting could compel the district to file a petition with the Juvenile Court.</w:t>
      </w:r>
    </w:p>
    <w:p w:rsidR="00801153" w:rsidRDefault="00801153" w:rsidP="00801153">
      <w:r>
        <w:t xml:space="preserve">If you have any questions, please contact </w:t>
      </w:r>
      <w:r w:rsidRPr="00B22B23">
        <w:rPr>
          <w:highlight w:val="yellow"/>
        </w:rPr>
        <w:t>(name of point person).</w:t>
      </w:r>
    </w:p>
    <w:p w:rsidR="00801153" w:rsidRDefault="00801153" w:rsidP="00801153">
      <w:r>
        <w:t>Sincerely,</w:t>
      </w:r>
    </w:p>
    <w:p w:rsidR="00801153" w:rsidRDefault="00801153" w:rsidP="00801153">
      <w:r w:rsidRPr="0003301F">
        <w:rPr>
          <w:highlight w:val="yellow"/>
        </w:rPr>
        <w:t>(Name)</w:t>
      </w:r>
    </w:p>
    <w:sectPr w:rsidR="00801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0142"/>
    <w:multiLevelType w:val="hybridMultilevel"/>
    <w:tmpl w:val="6FFED364"/>
    <w:lvl w:ilvl="0" w:tplc="8BCE07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wNzMytTAxMDI0szBU0lEKTi0uzszPAykwqgUAJ5N+SCwAAAA="/>
  </w:docVars>
  <w:rsids>
    <w:rsidRoot w:val="00801153"/>
    <w:rsid w:val="0003301F"/>
    <w:rsid w:val="001E25F6"/>
    <w:rsid w:val="0078287D"/>
    <w:rsid w:val="00801153"/>
    <w:rsid w:val="00862BC9"/>
    <w:rsid w:val="00AD6811"/>
    <w:rsid w:val="00B22B23"/>
    <w:rsid w:val="00C61D1D"/>
    <w:rsid w:val="00F54044"/>
    <w:rsid w:val="00FB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DDDF60"/>
  <w15:chartTrackingRefBased/>
  <w15:docId w15:val="{483B7BF8-CC8C-41BC-9D11-485E8F5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Freeman</dc:creator>
  <cp:keywords/>
  <dc:description/>
  <cp:lastModifiedBy>Melanie Freeman</cp:lastModifiedBy>
  <cp:revision>5</cp:revision>
  <cp:lastPrinted>2019-03-14T22:32:00Z</cp:lastPrinted>
  <dcterms:created xsi:type="dcterms:W3CDTF">2018-10-22T20:39:00Z</dcterms:created>
  <dcterms:modified xsi:type="dcterms:W3CDTF">2022-03-24T15:49:00Z</dcterms:modified>
</cp:coreProperties>
</file>